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E3A3" w14:textId="77777777" w:rsidR="00BA32C0" w:rsidRPr="00E43B34" w:rsidRDefault="00ED3089" w:rsidP="00734F84">
      <w:pPr>
        <w:jc w:val="center"/>
        <w:rPr>
          <w:rFonts w:asciiTheme="minorEastAsia" w:hAnsiTheme="minorEastAsia"/>
        </w:rPr>
      </w:pPr>
      <w:bookmarkStart w:id="0" w:name="_GoBack"/>
      <w:bookmarkEnd w:id="0"/>
      <w:r w:rsidRPr="00E43B34">
        <w:rPr>
          <w:rFonts w:asciiTheme="minorEastAsia" w:hAnsiTheme="minorEastAsia" w:hint="eastAsia"/>
          <w:sz w:val="24"/>
        </w:rPr>
        <w:t>ワークショップのご案内</w:t>
      </w:r>
    </w:p>
    <w:p w14:paraId="6E17B489" w14:textId="77777777" w:rsidR="00734F84" w:rsidRPr="00E43B34" w:rsidRDefault="00734F84" w:rsidP="00734F84">
      <w:pPr>
        <w:jc w:val="right"/>
        <w:rPr>
          <w:rFonts w:asciiTheme="minorEastAsia" w:hAnsiTheme="minorEastAsia"/>
        </w:rPr>
      </w:pPr>
    </w:p>
    <w:p w14:paraId="1E75E12F" w14:textId="0A0DDFC9" w:rsidR="00ED3089" w:rsidRPr="00E43B34" w:rsidRDefault="00ED3089" w:rsidP="00E76A80">
      <w:pPr>
        <w:wordWrap w:val="0"/>
        <w:jc w:val="right"/>
        <w:rPr>
          <w:rFonts w:asciiTheme="minorEastAsia" w:hAnsiTheme="minorEastAsia"/>
        </w:rPr>
      </w:pPr>
      <w:r w:rsidRPr="00E43B34">
        <w:rPr>
          <w:rFonts w:asciiTheme="minorEastAsia" w:hAnsiTheme="minorEastAsia" w:hint="eastAsia"/>
        </w:rPr>
        <w:t>201</w:t>
      </w:r>
      <w:r w:rsidR="00BC3EA1">
        <w:rPr>
          <w:rFonts w:asciiTheme="minorEastAsia" w:hAnsiTheme="minorEastAsia"/>
        </w:rPr>
        <w:t>9</w:t>
      </w:r>
      <w:r w:rsidRPr="00E43B34">
        <w:rPr>
          <w:rFonts w:asciiTheme="minorEastAsia" w:hAnsiTheme="minorEastAsia" w:hint="eastAsia"/>
        </w:rPr>
        <w:t>年</w:t>
      </w:r>
      <w:r w:rsidR="00AC67C9">
        <w:rPr>
          <w:rFonts w:asciiTheme="minorEastAsia" w:hAnsiTheme="minorEastAsia" w:hint="eastAsia"/>
        </w:rPr>
        <w:t>10</w:t>
      </w:r>
      <w:r w:rsidRPr="00E43B34">
        <w:rPr>
          <w:rFonts w:asciiTheme="minorEastAsia" w:hAnsiTheme="minorEastAsia" w:hint="eastAsia"/>
        </w:rPr>
        <w:t>月</w:t>
      </w:r>
      <w:r w:rsidR="00AC67C9">
        <w:rPr>
          <w:rFonts w:asciiTheme="minorEastAsia" w:hAnsiTheme="minorEastAsia" w:hint="eastAsia"/>
        </w:rPr>
        <w:t>21</w:t>
      </w:r>
      <w:r w:rsidRPr="00E43B34">
        <w:rPr>
          <w:rFonts w:asciiTheme="minorEastAsia" w:hAnsiTheme="minorEastAsia" w:hint="eastAsia"/>
        </w:rPr>
        <w:t>日</w:t>
      </w:r>
    </w:p>
    <w:p w14:paraId="2B4C93D4" w14:textId="77777777" w:rsidR="00ED3089" w:rsidRPr="00E43B34" w:rsidRDefault="00ED3089">
      <w:pPr>
        <w:rPr>
          <w:rFonts w:asciiTheme="minorEastAsia" w:hAnsiTheme="minorEastAsia"/>
        </w:rPr>
      </w:pPr>
    </w:p>
    <w:p w14:paraId="33CFF7FE" w14:textId="77777777" w:rsidR="00BC3EA1" w:rsidRDefault="00905704">
      <w:pPr>
        <w:rPr>
          <w:rFonts w:asciiTheme="minorEastAsia" w:hAnsiTheme="minorEastAsia"/>
        </w:rPr>
      </w:pPr>
      <w:r>
        <w:rPr>
          <w:rFonts w:asciiTheme="minorEastAsia" w:hAnsiTheme="minorEastAsia" w:hint="eastAsia"/>
        </w:rPr>
        <w:t>青山学院大学</w:t>
      </w:r>
      <w:r w:rsidR="00ED3089" w:rsidRPr="00E43B34">
        <w:rPr>
          <w:rFonts w:asciiTheme="minorEastAsia" w:hAnsiTheme="minorEastAsia" w:hint="eastAsia"/>
        </w:rPr>
        <w:t>経済研究所</w:t>
      </w:r>
      <w:r w:rsidR="00BC3EA1">
        <w:rPr>
          <w:rFonts w:asciiTheme="minorEastAsia" w:hAnsiTheme="minorEastAsia" w:hint="eastAsia"/>
        </w:rPr>
        <w:t>では下記の通りワークショップを開催します。</w:t>
      </w:r>
    </w:p>
    <w:p w14:paraId="4C69AC28" w14:textId="77777777" w:rsidR="00ED3089" w:rsidRPr="00E43B34" w:rsidRDefault="00ED3089">
      <w:pPr>
        <w:rPr>
          <w:rFonts w:asciiTheme="minorEastAsia" w:hAnsiTheme="minorEastAsia"/>
        </w:rPr>
      </w:pPr>
      <w:r w:rsidRPr="00E43B34">
        <w:rPr>
          <w:rFonts w:asciiTheme="minorEastAsia" w:hAnsiTheme="minorEastAsia" w:hint="eastAsia"/>
        </w:rPr>
        <w:t>奮ってご参加くださいますよう、お願い申し上げます。</w:t>
      </w:r>
    </w:p>
    <w:p w14:paraId="0CFE4F0E" w14:textId="77777777" w:rsidR="00ED3089" w:rsidRPr="00C34905" w:rsidRDefault="00ED3089">
      <w:pPr>
        <w:rPr>
          <w:rFonts w:asciiTheme="minorEastAsia" w:hAnsiTheme="minorEastAsia"/>
        </w:rPr>
      </w:pPr>
    </w:p>
    <w:p w14:paraId="339770C6" w14:textId="77777777" w:rsidR="00AC67C9" w:rsidRDefault="00ED3089" w:rsidP="00E76A80">
      <w:pPr>
        <w:rPr>
          <w:rFonts w:ascii="Times New Roman" w:hAnsi="Times New Roman" w:cs="Times New Roman"/>
          <w:color w:val="222222"/>
          <w:shd w:val="clear" w:color="auto" w:fill="FFFFFF"/>
        </w:rPr>
      </w:pPr>
      <w:r w:rsidRPr="00B37CF0">
        <w:t>タイトル：</w:t>
      </w:r>
      <w:r w:rsidR="00AC67C9">
        <w:rPr>
          <w:rFonts w:ascii="ＭＳ 明朝" w:eastAsia="ＭＳ 明朝" w:hAnsi="ＭＳ 明朝" w:cs="ＭＳ 明朝" w:hint="eastAsia"/>
          <w:color w:val="222222"/>
          <w:shd w:val="clear" w:color="auto" w:fill="FFFFFF"/>
        </w:rPr>
        <w:t>①</w:t>
      </w:r>
      <w:r w:rsidR="00AC67C9">
        <w:rPr>
          <w:rFonts w:ascii="Times New Roman" w:hAnsi="Times New Roman" w:cs="Times New Roman"/>
          <w:color w:val="222222"/>
          <w:shd w:val="clear" w:color="auto" w:fill="FFFFFF"/>
        </w:rPr>
        <w:t xml:space="preserve"> Shakespeare and Domestic Economy</w:t>
      </w:r>
    </w:p>
    <w:p w14:paraId="132B7B5E" w14:textId="10A8B794" w:rsidR="00E76A80" w:rsidRPr="00A940E9" w:rsidRDefault="00AC67C9" w:rsidP="00AC67C9">
      <w:pPr>
        <w:ind w:firstLineChars="400" w:firstLine="840"/>
        <w:rPr>
          <w:rFonts w:ascii="Times New Roman" w:eastAsia="ＭＳ 明朝" w:hAnsi="Times New Roman" w:cs="Times New Roman"/>
          <w:color w:val="000000"/>
        </w:rPr>
      </w:pPr>
      <w:r>
        <w:rPr>
          <w:rFonts w:ascii="Times New Roman" w:hAnsi="Times New Roman" w:cs="Times New Roman"/>
          <w:color w:val="222222"/>
          <w:shd w:val="clear" w:color="auto" w:fill="FFFFFF"/>
        </w:rPr>
        <w:t xml:space="preserve">　</w:t>
      </w:r>
      <w:r>
        <w:rPr>
          <w:rFonts w:ascii="ＭＳ 明朝" w:eastAsia="ＭＳ 明朝" w:hAnsi="ＭＳ 明朝" w:cs="ＭＳ 明朝" w:hint="eastAsia"/>
          <w:color w:val="222222"/>
          <w:shd w:val="clear" w:color="auto" w:fill="FFFFFF"/>
        </w:rPr>
        <w:t>②</w:t>
      </w:r>
      <w:r>
        <w:rPr>
          <w:rFonts w:ascii="Times New Roman" w:hAnsi="Times New Roman" w:cs="Times New Roman"/>
          <w:color w:val="222222"/>
          <w:shd w:val="clear" w:color="auto" w:fill="FFFFFF"/>
        </w:rPr>
        <w:t xml:space="preserve"> Culture in Translation in Early Modern England</w:t>
      </w:r>
    </w:p>
    <w:p w14:paraId="6667700C" w14:textId="77777777" w:rsidR="002C3566" w:rsidRDefault="00E76A80" w:rsidP="007820CC">
      <w:pPr>
        <w:rPr>
          <w:rFonts w:ascii="Times New Roman" w:hAnsi="Times New Roman" w:cs="Times New Roman"/>
          <w:color w:val="222222"/>
          <w:shd w:val="clear" w:color="auto" w:fill="FFFFFF"/>
        </w:rPr>
      </w:pPr>
      <w:r>
        <w:rPr>
          <w:rFonts w:hint="eastAsia"/>
        </w:rPr>
        <w:t>報告者名</w:t>
      </w:r>
      <w:r w:rsidRPr="007820CC">
        <w:t>：</w:t>
      </w:r>
      <w:r w:rsidRPr="007820CC">
        <w:t xml:space="preserve"> </w:t>
      </w:r>
      <w:r w:rsidR="002C3566">
        <w:rPr>
          <w:rFonts w:ascii="Times New Roman" w:hAnsi="Times New Roman" w:cs="Times New Roman"/>
          <w:color w:val="222222"/>
          <w:shd w:val="clear" w:color="auto" w:fill="FFFFFF"/>
        </w:rPr>
        <w:t>Sandra Clark</w:t>
      </w:r>
      <w:r w:rsidR="002C3566">
        <w:rPr>
          <w:rFonts w:ascii="Times New Roman" w:hAnsi="Times New Roman" w:cs="Times New Roman"/>
          <w:color w:val="222222"/>
          <w:shd w:val="clear" w:color="auto" w:fill="FFFFFF"/>
        </w:rPr>
        <w:t>氏（ロンドン大学名誉教授）</w:t>
      </w:r>
    </w:p>
    <w:p w14:paraId="5D31DB0F" w14:textId="3E1C90CB" w:rsidR="007820CC" w:rsidRPr="007820CC" w:rsidRDefault="007820CC" w:rsidP="007820CC">
      <w:r w:rsidRPr="007820CC">
        <w:t>日時：</w:t>
      </w:r>
      <w:r w:rsidR="00262F6A">
        <w:rPr>
          <w:rFonts w:hint="eastAsia"/>
        </w:rPr>
        <w:t>20</w:t>
      </w:r>
      <w:r w:rsidR="00BC3EA1">
        <w:t>19</w:t>
      </w:r>
      <w:r w:rsidR="00262F6A">
        <w:rPr>
          <w:rFonts w:hint="eastAsia"/>
        </w:rPr>
        <w:t>年</w:t>
      </w:r>
      <w:r w:rsidR="002C3566">
        <w:rPr>
          <w:rFonts w:hint="eastAsia"/>
        </w:rPr>
        <w:t>11</w:t>
      </w:r>
      <w:r w:rsidRPr="007820CC">
        <w:t>月</w:t>
      </w:r>
      <w:r w:rsidR="002C3566">
        <w:rPr>
          <w:rFonts w:hint="eastAsia"/>
        </w:rPr>
        <w:t>16</w:t>
      </w:r>
      <w:r w:rsidR="00905704">
        <w:t>日（</w:t>
      </w:r>
      <w:r w:rsidR="002C3566">
        <w:rPr>
          <w:rFonts w:hint="eastAsia"/>
        </w:rPr>
        <w:t>土</w:t>
      </w:r>
      <w:r w:rsidRPr="007820CC">
        <w:t>）</w:t>
      </w:r>
      <w:r w:rsidR="002C3566">
        <w:rPr>
          <w:rFonts w:ascii="Times New Roman" w:hAnsi="Times New Roman" w:cs="Times New Roman"/>
          <w:color w:val="222222"/>
          <w:shd w:val="clear" w:color="auto" w:fill="FFFFFF"/>
        </w:rPr>
        <w:t>14</w:t>
      </w:r>
      <w:r w:rsidR="002C3566">
        <w:rPr>
          <w:rFonts w:ascii="Times New Roman" w:hAnsi="Times New Roman" w:cs="Times New Roman"/>
          <w:color w:val="222222"/>
          <w:shd w:val="clear" w:color="auto" w:fill="FFFFFF"/>
        </w:rPr>
        <w:t>：</w:t>
      </w:r>
      <w:r w:rsidR="002C3566">
        <w:rPr>
          <w:rFonts w:ascii="Times New Roman" w:hAnsi="Times New Roman" w:cs="Times New Roman"/>
          <w:color w:val="222222"/>
          <w:shd w:val="clear" w:color="auto" w:fill="FFFFFF"/>
        </w:rPr>
        <w:t>30</w:t>
      </w:r>
      <w:r w:rsidR="002C3566">
        <w:rPr>
          <w:rFonts w:ascii="Times New Roman" w:hAnsi="Times New Roman" w:cs="Times New Roman"/>
          <w:color w:val="222222"/>
          <w:shd w:val="clear" w:color="auto" w:fill="FFFFFF"/>
        </w:rPr>
        <w:t>～</w:t>
      </w:r>
      <w:r w:rsidR="002C3566">
        <w:rPr>
          <w:rFonts w:ascii="Times New Roman" w:hAnsi="Times New Roman" w:cs="Times New Roman"/>
          <w:color w:val="222222"/>
          <w:shd w:val="clear" w:color="auto" w:fill="FFFFFF"/>
        </w:rPr>
        <w:t>17</w:t>
      </w:r>
      <w:r w:rsidR="002C3566">
        <w:rPr>
          <w:rFonts w:ascii="Times New Roman" w:hAnsi="Times New Roman" w:cs="Times New Roman"/>
          <w:color w:val="222222"/>
          <w:shd w:val="clear" w:color="auto" w:fill="FFFFFF"/>
        </w:rPr>
        <w:t>：</w:t>
      </w:r>
      <w:r w:rsidR="002C3566">
        <w:rPr>
          <w:rFonts w:ascii="Times New Roman" w:hAnsi="Times New Roman" w:cs="Times New Roman"/>
          <w:color w:val="222222"/>
          <w:shd w:val="clear" w:color="auto" w:fill="FFFFFF"/>
        </w:rPr>
        <w:t>00</w:t>
      </w:r>
    </w:p>
    <w:p w14:paraId="1B350E37" w14:textId="1E72B3F3" w:rsidR="002C3566" w:rsidRPr="002C3566" w:rsidRDefault="00ED3089" w:rsidP="002C3566">
      <w:pPr>
        <w:rPr>
          <w:rFonts w:asciiTheme="minorEastAsia" w:hAnsiTheme="minorEastAsia"/>
        </w:rPr>
      </w:pPr>
      <w:r w:rsidRPr="00E43B34">
        <w:rPr>
          <w:rFonts w:asciiTheme="minorEastAsia" w:hAnsiTheme="minorEastAsia" w:hint="eastAsia"/>
        </w:rPr>
        <w:t>場所：</w:t>
      </w:r>
      <w:r w:rsidR="002C3566" w:rsidRPr="002C3566">
        <w:rPr>
          <w:rFonts w:asciiTheme="minorEastAsia" w:hAnsiTheme="minorEastAsia"/>
        </w:rPr>
        <w:t>青山学院大学青山キャンパス　17号館17603教室</w:t>
      </w:r>
    </w:p>
    <w:p w14:paraId="7F2BE949" w14:textId="5BBA9B03" w:rsidR="00783F60" w:rsidRDefault="00783F60" w:rsidP="00783F60">
      <w:pPr>
        <w:ind w:firstLineChars="1550" w:firstLine="3268"/>
        <w:rPr>
          <w:b/>
          <w:bCs/>
        </w:rPr>
      </w:pPr>
    </w:p>
    <w:p w14:paraId="20D9A91E" w14:textId="5939B45F" w:rsidR="00783F60" w:rsidRDefault="00783F60" w:rsidP="00783F60">
      <w:pPr>
        <w:ind w:firstLineChars="1550" w:firstLine="3268"/>
        <w:rPr>
          <w:b/>
          <w:bCs/>
        </w:rPr>
      </w:pPr>
    </w:p>
    <w:p w14:paraId="15C97D80" w14:textId="3968E0C1" w:rsidR="00783F60" w:rsidRPr="007830F7" w:rsidRDefault="007830F7" w:rsidP="007830F7">
      <w:pPr>
        <w:ind w:firstLineChars="1000" w:firstLine="2409"/>
        <w:rPr>
          <w:b/>
          <w:bCs/>
          <w:sz w:val="24"/>
          <w:szCs w:val="28"/>
        </w:rPr>
      </w:pPr>
      <w:r w:rsidRPr="007830F7">
        <w:rPr>
          <w:rFonts w:hint="eastAsia"/>
          <w:b/>
          <w:bCs/>
          <w:sz w:val="24"/>
          <w:szCs w:val="28"/>
        </w:rPr>
        <w:t>ワークショップ詳細</w:t>
      </w:r>
    </w:p>
    <w:p w14:paraId="1D02200F" w14:textId="77777777" w:rsidR="00783F60" w:rsidRPr="0023309A" w:rsidRDefault="00783F60" w:rsidP="00783F60">
      <w:pPr>
        <w:ind w:firstLine="210"/>
      </w:pPr>
      <w:r w:rsidRPr="0023309A">
        <w:rPr>
          <w:rFonts w:hint="eastAsia"/>
        </w:rPr>
        <w:t xml:space="preserve">　　　　　　　　　　　　　　　　　　　　　</w:t>
      </w:r>
    </w:p>
    <w:p w14:paraId="6A36AFF5" w14:textId="77777777" w:rsidR="00783F60" w:rsidRPr="00423413" w:rsidRDefault="00783F60" w:rsidP="00783F60">
      <w:pPr>
        <w:ind w:firstLine="840"/>
        <w:jc w:val="left"/>
        <w:rPr>
          <w:rFonts w:asciiTheme="minorEastAsia" w:hAnsiTheme="minorEastAsia"/>
        </w:rPr>
      </w:pPr>
      <w:r w:rsidRPr="00423413">
        <w:rPr>
          <w:rFonts w:asciiTheme="minorEastAsia" w:hAnsiTheme="minorEastAsia" w:hint="eastAsia"/>
        </w:rPr>
        <w:t>講演①（1</w:t>
      </w:r>
      <w:r w:rsidRPr="00423413">
        <w:rPr>
          <w:rFonts w:asciiTheme="minorEastAsia" w:hAnsiTheme="minorEastAsia"/>
        </w:rPr>
        <w:t>4:30</w:t>
      </w:r>
      <w:r w:rsidRPr="00423413">
        <w:rPr>
          <w:rFonts w:asciiTheme="minorEastAsia" w:hAnsiTheme="minorEastAsia" w:hint="eastAsia"/>
        </w:rPr>
        <w:t>～15:</w:t>
      </w:r>
      <w:r w:rsidRPr="00423413">
        <w:rPr>
          <w:rFonts w:asciiTheme="minorEastAsia" w:hAnsiTheme="minorEastAsia"/>
        </w:rPr>
        <w:t>3</w:t>
      </w:r>
      <w:r w:rsidRPr="00423413">
        <w:rPr>
          <w:rFonts w:asciiTheme="minorEastAsia" w:hAnsiTheme="minorEastAsia" w:hint="eastAsia"/>
        </w:rPr>
        <w:t>0）</w:t>
      </w:r>
      <w:r w:rsidRPr="00423413">
        <w:rPr>
          <w:rFonts w:asciiTheme="minorEastAsia" w:hAnsiTheme="minorEastAsia"/>
        </w:rPr>
        <w:t xml:space="preserve">Shakespeare and </w:t>
      </w:r>
      <w:r w:rsidRPr="00423413">
        <w:rPr>
          <w:rFonts w:asciiTheme="minorEastAsia" w:hAnsiTheme="minorEastAsia" w:hint="eastAsia"/>
        </w:rPr>
        <w:t>D</w:t>
      </w:r>
      <w:r w:rsidRPr="00423413">
        <w:rPr>
          <w:rFonts w:asciiTheme="minorEastAsia" w:hAnsiTheme="minorEastAsia"/>
        </w:rPr>
        <w:t>omestic Economy</w:t>
      </w:r>
    </w:p>
    <w:p w14:paraId="2E7FB252" w14:textId="3D6CB100" w:rsidR="00783F60" w:rsidRPr="00423413" w:rsidRDefault="00783F60" w:rsidP="00783F60">
      <w:pPr>
        <w:ind w:firstLine="840"/>
        <w:jc w:val="left"/>
        <w:rPr>
          <w:rFonts w:asciiTheme="minorEastAsia" w:hAnsiTheme="minorEastAsia"/>
        </w:rPr>
      </w:pPr>
      <w:r w:rsidRPr="00423413">
        <w:rPr>
          <w:rFonts w:asciiTheme="minorEastAsia" w:hAnsiTheme="minorEastAsia" w:hint="eastAsia"/>
        </w:rPr>
        <w:t>講演②（1</w:t>
      </w:r>
      <w:r w:rsidRPr="00423413">
        <w:rPr>
          <w:rFonts w:asciiTheme="minorEastAsia" w:hAnsiTheme="minorEastAsia"/>
        </w:rPr>
        <w:t>6:00</w:t>
      </w:r>
      <w:r w:rsidRPr="00423413">
        <w:rPr>
          <w:rFonts w:asciiTheme="minorEastAsia" w:hAnsiTheme="minorEastAsia" w:hint="eastAsia"/>
        </w:rPr>
        <w:t>～1</w:t>
      </w:r>
      <w:r w:rsidRPr="00423413">
        <w:rPr>
          <w:rFonts w:asciiTheme="minorEastAsia" w:hAnsiTheme="minorEastAsia"/>
        </w:rPr>
        <w:t>7</w:t>
      </w:r>
      <w:r w:rsidRPr="00423413">
        <w:rPr>
          <w:rFonts w:asciiTheme="minorEastAsia" w:hAnsiTheme="minorEastAsia" w:hint="eastAsia"/>
        </w:rPr>
        <w:t>:00）</w:t>
      </w:r>
      <w:r w:rsidRPr="00423413">
        <w:rPr>
          <w:rFonts w:asciiTheme="minorEastAsia" w:hAnsiTheme="minorEastAsia"/>
        </w:rPr>
        <w:t>Culture in Translation in Early Modern England</w:t>
      </w:r>
    </w:p>
    <w:p w14:paraId="0DCF2BCA" w14:textId="37890C04" w:rsidR="00783F60" w:rsidRPr="00423413" w:rsidRDefault="00783F60" w:rsidP="00783F60">
      <w:pPr>
        <w:ind w:firstLine="840"/>
        <w:jc w:val="left"/>
        <w:rPr>
          <w:rFonts w:asciiTheme="minorEastAsia" w:hAnsiTheme="minorEastAsia"/>
        </w:rPr>
      </w:pPr>
      <w:r w:rsidRPr="00423413">
        <w:rPr>
          <w:rFonts w:asciiTheme="minorEastAsia" w:hAnsiTheme="minorEastAsia" w:hint="eastAsia"/>
        </w:rPr>
        <w:t>懇親会</w:t>
      </w:r>
      <w:r w:rsidR="005F7262" w:rsidRPr="00423413">
        <w:rPr>
          <w:rFonts w:asciiTheme="minorEastAsia" w:hAnsiTheme="minorEastAsia" w:hint="eastAsia"/>
        </w:rPr>
        <w:t>（1</w:t>
      </w:r>
      <w:r w:rsidR="005F7262" w:rsidRPr="00423413">
        <w:rPr>
          <w:rFonts w:asciiTheme="minorEastAsia" w:hAnsiTheme="minorEastAsia"/>
        </w:rPr>
        <w:t>8:00</w:t>
      </w:r>
      <w:r w:rsidR="005F7262" w:rsidRPr="00423413">
        <w:rPr>
          <w:rFonts w:asciiTheme="minorEastAsia" w:hAnsiTheme="minorEastAsia" w:hint="eastAsia"/>
        </w:rPr>
        <w:t>～</w:t>
      </w:r>
      <w:r w:rsidR="001A2FFD" w:rsidRPr="00423413">
        <w:rPr>
          <w:rFonts w:asciiTheme="minorEastAsia" w:hAnsiTheme="minorEastAsia" w:hint="eastAsia"/>
        </w:rPr>
        <w:t>2</w:t>
      </w:r>
      <w:r w:rsidR="001A2FFD" w:rsidRPr="00423413">
        <w:rPr>
          <w:rFonts w:asciiTheme="minorEastAsia" w:hAnsiTheme="minorEastAsia"/>
        </w:rPr>
        <w:t>1:00）</w:t>
      </w:r>
      <w:r w:rsidR="001A2FFD" w:rsidRPr="00423413">
        <w:rPr>
          <w:rFonts w:asciiTheme="minorEastAsia" w:hAnsiTheme="minorEastAsia" w:hint="eastAsia"/>
        </w:rPr>
        <w:t>ビストロバロンス（予定）</w:t>
      </w:r>
    </w:p>
    <w:p w14:paraId="43621F77" w14:textId="3CEA04F9" w:rsidR="00783F60" w:rsidRPr="00423413" w:rsidRDefault="00783F60" w:rsidP="00783F60">
      <w:pPr>
        <w:ind w:firstLineChars="200" w:firstLine="420"/>
        <w:rPr>
          <w:rFonts w:asciiTheme="minorEastAsia" w:hAnsiTheme="minorEastAsia"/>
        </w:rPr>
      </w:pPr>
      <w:r w:rsidRPr="00423413">
        <w:rPr>
          <w:rFonts w:asciiTheme="minorEastAsia" w:hAnsiTheme="minorEastAsia" w:hint="eastAsia"/>
        </w:rPr>
        <w:t xml:space="preserve"> </w:t>
      </w:r>
      <w:r w:rsidRPr="00423413">
        <w:rPr>
          <w:rFonts w:asciiTheme="minorEastAsia" w:hAnsiTheme="minorEastAsia"/>
        </w:rPr>
        <w:t xml:space="preserve">    </w:t>
      </w:r>
      <w:r w:rsidRPr="00423413">
        <w:rPr>
          <w:rFonts w:asciiTheme="minorEastAsia" w:hAnsiTheme="minorEastAsia" w:hint="eastAsia"/>
        </w:rPr>
        <w:t>〔講演会・懇親会の参加管理はWeb上のプラットフォームATNDで行う予定です〕</w:t>
      </w:r>
    </w:p>
    <w:p w14:paraId="7FC5751B" w14:textId="77777777" w:rsidR="007830F7" w:rsidRPr="00423413" w:rsidRDefault="007830F7" w:rsidP="00783F60">
      <w:pPr>
        <w:ind w:firstLine="210"/>
        <w:rPr>
          <w:rFonts w:ascii="ＭＳ 明朝" w:eastAsia="ＭＳ 明朝" w:hAnsi="ＭＳ 明朝" w:cs="ＭＳ Ｐゴシック"/>
          <w:color w:val="000000"/>
          <w:kern w:val="0"/>
          <w:szCs w:val="21"/>
        </w:rPr>
      </w:pPr>
    </w:p>
    <w:p w14:paraId="3507F85C" w14:textId="5730A20B" w:rsidR="00783F60" w:rsidRPr="007830F7" w:rsidRDefault="007830F7" w:rsidP="007830F7">
      <w:pPr>
        <w:ind w:firstLineChars="1400" w:firstLine="3373"/>
        <w:rPr>
          <w:rFonts w:ascii="ＭＳ 明朝" w:eastAsia="ＭＳ 明朝" w:hAnsi="ＭＳ 明朝" w:cs="ＭＳ Ｐゴシック"/>
          <w:b/>
          <w:bCs/>
          <w:color w:val="000000"/>
          <w:kern w:val="0"/>
          <w:szCs w:val="21"/>
        </w:rPr>
      </w:pPr>
      <w:r w:rsidRPr="007830F7">
        <w:rPr>
          <w:rFonts w:ascii="ＭＳ 明朝" w:eastAsia="ＭＳ 明朝" w:hAnsi="ＭＳ 明朝" w:cs="ＭＳ Ｐゴシック" w:hint="eastAsia"/>
          <w:b/>
          <w:bCs/>
          <w:color w:val="000000"/>
          <w:kern w:val="0"/>
          <w:sz w:val="24"/>
          <w:szCs w:val="24"/>
        </w:rPr>
        <w:t>概要</w:t>
      </w:r>
      <w:r w:rsidR="00783F60" w:rsidRPr="007830F7">
        <w:rPr>
          <w:rFonts w:ascii="ＭＳ 明朝" w:eastAsia="ＭＳ 明朝" w:hAnsi="ＭＳ 明朝" w:cs="ＭＳ Ｐゴシック"/>
          <w:b/>
          <w:bCs/>
          <w:color w:val="000000"/>
          <w:kern w:val="0"/>
          <w:szCs w:val="21"/>
        </w:rPr>
        <w:t xml:space="preserve">     </w:t>
      </w:r>
    </w:p>
    <w:p w14:paraId="5BE3A43F" w14:textId="77777777" w:rsidR="007830F7" w:rsidRDefault="007830F7" w:rsidP="00783F60">
      <w:pPr>
        <w:ind w:firstLine="840"/>
        <w:jc w:val="left"/>
        <w:rPr>
          <w:rFonts w:ascii="Times New Roman" w:eastAsia="ＭＳ 明朝" w:hAnsi="Times New Roman" w:cs="Times New Roman"/>
          <w:b/>
          <w:bCs/>
          <w:szCs w:val="21"/>
        </w:rPr>
      </w:pPr>
    </w:p>
    <w:p w14:paraId="19824A61" w14:textId="552A8957" w:rsidR="00783F60" w:rsidRPr="0023309A" w:rsidRDefault="00783F60" w:rsidP="00783F60">
      <w:pPr>
        <w:ind w:firstLine="840"/>
        <w:jc w:val="left"/>
        <w:rPr>
          <w:rFonts w:ascii="Times New Roman" w:eastAsia="ＭＳ 明朝" w:hAnsi="Times New Roman" w:cs="Times New Roman"/>
          <w:b/>
          <w:szCs w:val="21"/>
        </w:rPr>
      </w:pPr>
      <w:r w:rsidRPr="0023309A">
        <w:rPr>
          <w:rFonts w:ascii="Times New Roman" w:eastAsia="ＭＳ 明朝" w:hAnsi="Times New Roman" w:cs="Times New Roman"/>
          <w:b/>
          <w:bCs/>
          <w:szCs w:val="21"/>
        </w:rPr>
        <w:t>講演</w:t>
      </w:r>
      <w:r w:rsidRPr="0023309A">
        <w:rPr>
          <w:rFonts w:ascii="ＭＳ 明朝" w:eastAsia="ＭＳ 明朝" w:hAnsi="ＭＳ 明朝" w:cs="ＭＳ 明朝" w:hint="eastAsia"/>
          <w:b/>
          <w:bCs/>
          <w:szCs w:val="21"/>
        </w:rPr>
        <w:t>①</w:t>
      </w:r>
      <w:r w:rsidRPr="0023309A">
        <w:rPr>
          <w:rFonts w:ascii="Times New Roman" w:eastAsia="ＭＳ 明朝" w:hAnsi="Times New Roman" w:cs="Times New Roman"/>
          <w:b/>
          <w:bCs/>
          <w:szCs w:val="21"/>
        </w:rPr>
        <w:t xml:space="preserve"> </w:t>
      </w:r>
      <w:r w:rsidRPr="0023309A">
        <w:rPr>
          <w:rFonts w:ascii="Times New Roman" w:eastAsia="ＭＳ 明朝" w:hAnsi="Times New Roman" w:cs="Times New Roman"/>
          <w:b/>
          <w:szCs w:val="21"/>
        </w:rPr>
        <w:t xml:space="preserve">Shakespeare and </w:t>
      </w:r>
      <w:r w:rsidRPr="0023309A">
        <w:rPr>
          <w:rFonts w:ascii="Times New Roman" w:eastAsia="ＭＳ 明朝" w:hAnsi="Times New Roman" w:cs="Times New Roman" w:hint="eastAsia"/>
          <w:b/>
          <w:szCs w:val="21"/>
        </w:rPr>
        <w:t>D</w:t>
      </w:r>
      <w:r w:rsidRPr="0023309A">
        <w:rPr>
          <w:rFonts w:ascii="Times New Roman" w:eastAsia="ＭＳ 明朝" w:hAnsi="Times New Roman" w:cs="Times New Roman"/>
          <w:b/>
          <w:szCs w:val="21"/>
        </w:rPr>
        <w:t>omestic Economy</w:t>
      </w:r>
    </w:p>
    <w:p w14:paraId="366C2A1B" w14:textId="77777777" w:rsidR="00783F60" w:rsidRDefault="00783F60" w:rsidP="00783F60">
      <w:pPr>
        <w:ind w:firstLineChars="100" w:firstLine="210"/>
        <w:rPr>
          <w:rFonts w:ascii="Times New Roman" w:eastAsia="ＭＳ 明朝" w:hAnsi="Times New Roman" w:cs="Times New Roman"/>
          <w:szCs w:val="21"/>
        </w:rPr>
      </w:pPr>
      <w:r w:rsidRPr="0023309A">
        <w:rPr>
          <w:rFonts w:ascii="Times New Roman" w:eastAsia="ＭＳ 明朝" w:hAnsi="Times New Roman" w:cs="Times New Roman"/>
          <w:szCs w:val="21"/>
        </w:rPr>
        <w:t xml:space="preserve">This lecture will discuss Shakespeare’s handling of domestic economy in four plays, three comedies and a tragedy. I use the terms economy and economics to refer to the management of resources within the household; usually, these terms refer to material resources such as property, but I also draw on Bourdieu’s sociology of culture to extend the idea of capital beyond the material to include such concepts as social and symbolic capital. </w:t>
      </w:r>
    </w:p>
    <w:p w14:paraId="6E98107E" w14:textId="77777777" w:rsidR="00783F60" w:rsidRPr="00906789" w:rsidRDefault="00783F60" w:rsidP="00783F60">
      <w:pPr>
        <w:ind w:firstLineChars="100" w:firstLine="210"/>
        <w:rPr>
          <w:rFonts w:ascii="Times New Roman" w:eastAsia="ＭＳ 明朝" w:hAnsi="Times New Roman" w:cs="Times New Roman"/>
          <w:szCs w:val="21"/>
        </w:rPr>
      </w:pPr>
      <w:r w:rsidRPr="00906789">
        <w:rPr>
          <w:rFonts w:ascii="Times New Roman" w:eastAsia="ＭＳ 明朝" w:hAnsi="Times New Roman" w:cs="Times New Roman"/>
          <w:szCs w:val="21"/>
        </w:rPr>
        <w:t xml:space="preserve">Shakespeare’s own background as the son of a small businessman whose financial fortunes fluctuated considerably in the course of his lifetime would have provided him with a good understanding of the economic basis of social dealings and of the significance of money and property in the life of the family. By contrast with his father Shakespeare’s financial dealings were extremely successful, and he became rich, not through writing plays but through investments in land and property and the profits made from his shares in his theatrical company. He was writing during a period of economic transformation when consumer goods became increasingly available and London was </w:t>
      </w:r>
      <w:r w:rsidRPr="00906789">
        <w:rPr>
          <w:rFonts w:ascii="Times New Roman" w:eastAsia="ＭＳ 明朝" w:hAnsi="Times New Roman" w:cs="Times New Roman"/>
          <w:szCs w:val="21"/>
        </w:rPr>
        <w:lastRenderedPageBreak/>
        <w:t>expanding in power and influence as Europe’s greatest trading city. The ethos of the marketplace pervaded all spheres of life, and the household itself was perceived as an economic unit, in which husband and wife were expected to adhere to the roles prescribed by the patriarchy and enshrined in church doctrine to ensure social and financial security. The social identity of the husband, or any man, was closely linked to his economic status; the expression ‘a man of no worth’ meant a poor man. Much of the language of early modern economics used by Shakespeare has also an ethical dimension: trust, credit, bonds, value.</w:t>
      </w:r>
    </w:p>
    <w:p w14:paraId="5ABDA4F0" w14:textId="77777777" w:rsidR="00783F60" w:rsidRPr="00906789" w:rsidRDefault="00783F60" w:rsidP="00783F60">
      <w:pPr>
        <w:ind w:firstLineChars="100" w:firstLine="210"/>
        <w:rPr>
          <w:rFonts w:ascii="Times New Roman" w:eastAsia="ＭＳ 明朝" w:hAnsi="Times New Roman" w:cs="Times New Roman"/>
          <w:szCs w:val="21"/>
        </w:rPr>
      </w:pPr>
      <w:r w:rsidRPr="00906789">
        <w:rPr>
          <w:rFonts w:ascii="Times New Roman" w:eastAsia="ＭＳ 明朝" w:hAnsi="Times New Roman" w:cs="Times New Roman"/>
          <w:szCs w:val="21"/>
        </w:rPr>
        <w:t xml:space="preserve">I examine these concepts in four plays. In the comedies, </w:t>
      </w:r>
      <w:r w:rsidRPr="00906789">
        <w:rPr>
          <w:rFonts w:ascii="Times New Roman" w:eastAsia="ＭＳ 明朝" w:hAnsi="Times New Roman" w:cs="Times New Roman"/>
          <w:i/>
          <w:szCs w:val="21"/>
        </w:rPr>
        <w:t>The Taming of the Shrew, The Comedy of Errors</w:t>
      </w:r>
      <w:r w:rsidRPr="00906789">
        <w:rPr>
          <w:rFonts w:ascii="Times New Roman" w:eastAsia="ＭＳ 明朝" w:hAnsi="Times New Roman" w:cs="Times New Roman"/>
          <w:szCs w:val="21"/>
        </w:rPr>
        <w:t xml:space="preserve">, and </w:t>
      </w:r>
      <w:r w:rsidRPr="00906789">
        <w:rPr>
          <w:rFonts w:ascii="Times New Roman" w:eastAsia="ＭＳ 明朝" w:hAnsi="Times New Roman" w:cs="Times New Roman"/>
          <w:i/>
          <w:szCs w:val="21"/>
        </w:rPr>
        <w:t>The Merry Wives of Windsor</w:t>
      </w:r>
      <w:r w:rsidRPr="00906789">
        <w:rPr>
          <w:rFonts w:ascii="Times New Roman" w:eastAsia="ＭＳ 明朝" w:hAnsi="Times New Roman" w:cs="Times New Roman"/>
          <w:szCs w:val="21"/>
        </w:rPr>
        <w:t xml:space="preserve">, the upkeep and stability of the household is sometimes threatened, but always in the end reconstituted.  In </w:t>
      </w:r>
      <w:r w:rsidRPr="00906789">
        <w:rPr>
          <w:rFonts w:ascii="Times New Roman" w:eastAsia="ＭＳ 明朝" w:hAnsi="Times New Roman" w:cs="Times New Roman"/>
          <w:i/>
          <w:szCs w:val="21"/>
        </w:rPr>
        <w:t xml:space="preserve">The Taming of the Shrew, </w:t>
      </w:r>
      <w:r w:rsidRPr="00906789">
        <w:rPr>
          <w:rFonts w:ascii="Times New Roman" w:eastAsia="ＭＳ 明朝" w:hAnsi="Times New Roman" w:cs="Times New Roman"/>
          <w:szCs w:val="21"/>
        </w:rPr>
        <w:t>a play</w:t>
      </w:r>
      <w:r w:rsidRPr="00906789">
        <w:rPr>
          <w:rFonts w:ascii="Times New Roman" w:eastAsia="ＭＳ 明朝" w:hAnsi="Times New Roman" w:cs="Times New Roman"/>
          <w:i/>
          <w:szCs w:val="21"/>
        </w:rPr>
        <w:t xml:space="preserve"> </w:t>
      </w:r>
      <w:r w:rsidRPr="00906789">
        <w:rPr>
          <w:rFonts w:ascii="Times New Roman" w:eastAsia="ＭＳ 明朝" w:hAnsi="Times New Roman" w:cs="Times New Roman"/>
          <w:szCs w:val="21"/>
        </w:rPr>
        <w:t>about material resources and patriarchal marriage</w:t>
      </w:r>
      <w:r w:rsidRPr="00906789">
        <w:rPr>
          <w:rFonts w:ascii="Times New Roman" w:eastAsia="ＭＳ 明朝" w:hAnsi="Times New Roman" w:cs="Times New Roman"/>
          <w:i/>
          <w:szCs w:val="21"/>
        </w:rPr>
        <w:t xml:space="preserve">, </w:t>
      </w:r>
      <w:r w:rsidRPr="00906789">
        <w:rPr>
          <w:rFonts w:ascii="Times New Roman" w:eastAsia="ＭＳ 明朝" w:hAnsi="Times New Roman" w:cs="Times New Roman"/>
          <w:szCs w:val="21"/>
        </w:rPr>
        <w:t xml:space="preserve">the unruly Katherina, an unvendible commodity, is transformed into a model wife and desirable social asset. In </w:t>
      </w:r>
      <w:r w:rsidRPr="00906789">
        <w:rPr>
          <w:rFonts w:ascii="Times New Roman" w:eastAsia="ＭＳ 明朝" w:hAnsi="Times New Roman" w:cs="Times New Roman"/>
          <w:i/>
          <w:szCs w:val="21"/>
        </w:rPr>
        <w:t>The Comedy of Errors</w:t>
      </w:r>
      <w:r w:rsidRPr="00906789">
        <w:rPr>
          <w:rFonts w:ascii="Times New Roman" w:eastAsia="ＭＳ 明朝" w:hAnsi="Times New Roman" w:cs="Times New Roman"/>
          <w:szCs w:val="21"/>
        </w:rPr>
        <w:t xml:space="preserve"> where the action moves between the household and the marketplace, marital affection and valuable properties go astray, but return through the processes of market circulation (and a bit of help from the complexities of the plot) to their rightful owners. In </w:t>
      </w:r>
      <w:r w:rsidRPr="00906789">
        <w:rPr>
          <w:rFonts w:ascii="Times New Roman" w:eastAsia="ＭＳ 明朝" w:hAnsi="Times New Roman" w:cs="Times New Roman"/>
          <w:i/>
          <w:szCs w:val="21"/>
        </w:rPr>
        <w:t>The Merry Wives of Windsor</w:t>
      </w:r>
      <w:r w:rsidRPr="00906789">
        <w:rPr>
          <w:rFonts w:ascii="Times New Roman" w:eastAsia="ＭＳ 明朝" w:hAnsi="Times New Roman" w:cs="Times New Roman"/>
          <w:szCs w:val="21"/>
        </w:rPr>
        <w:t xml:space="preserve"> women control household spaces to their own satisfaction, even if their social roles are ultimately defined by the rules of a patriarchal society. In </w:t>
      </w:r>
      <w:r w:rsidRPr="00906789">
        <w:rPr>
          <w:rFonts w:ascii="Times New Roman" w:eastAsia="ＭＳ 明朝" w:hAnsi="Times New Roman" w:cs="Times New Roman"/>
          <w:i/>
          <w:szCs w:val="21"/>
        </w:rPr>
        <w:t>King Lear</w:t>
      </w:r>
      <w:r w:rsidRPr="00906789">
        <w:rPr>
          <w:rFonts w:ascii="Times New Roman" w:eastAsia="ＭＳ 明朝" w:hAnsi="Times New Roman" w:cs="Times New Roman"/>
          <w:szCs w:val="21"/>
        </w:rPr>
        <w:t xml:space="preserve"> the breakdown of society is imaged in the assault on domesticity, and household control is violently contested. Domestic roles are reversed, between children and parents, wives and husbands, guests and hosts. The rules and customs regulating behaviour within a house are broken by those who do not honour the bonds and obligations of kinship or social order. </w:t>
      </w:r>
    </w:p>
    <w:p w14:paraId="386D6C12" w14:textId="77777777" w:rsidR="00783F60" w:rsidRPr="00906789" w:rsidRDefault="00783F60" w:rsidP="00783F60">
      <w:pPr>
        <w:ind w:firstLineChars="100" w:firstLine="210"/>
        <w:rPr>
          <w:rFonts w:ascii="Times New Roman" w:eastAsia="ＭＳ 明朝" w:hAnsi="Times New Roman" w:cs="Times New Roman"/>
          <w:szCs w:val="21"/>
        </w:rPr>
      </w:pPr>
      <w:r w:rsidRPr="00906789">
        <w:rPr>
          <w:rFonts w:ascii="Times New Roman" w:eastAsia="ＭＳ 明朝" w:hAnsi="Times New Roman" w:cs="Times New Roman"/>
          <w:szCs w:val="21"/>
        </w:rPr>
        <w:t>The management of the house and the proper use of household resources are a regular preoccupation of Shakespeare’s; his plays do not envisage any radical redistribution of resources in the service of social justice, but they do illustrate, in comic and in tragic mode, the vulnerability of the domestic economy and how subject to risk it is when credit, trust and worth are wrongly evaluated.</w:t>
      </w:r>
    </w:p>
    <w:p w14:paraId="58D7C30F" w14:textId="77777777" w:rsidR="00783F60" w:rsidRPr="0023309A" w:rsidRDefault="00783F60" w:rsidP="00783F60">
      <w:pPr>
        <w:rPr>
          <w:rFonts w:ascii="Times New Roman" w:eastAsia="ＭＳ 明朝" w:hAnsi="Times New Roman" w:cs="Times New Roman"/>
          <w:b/>
          <w:bCs/>
          <w:szCs w:val="21"/>
        </w:rPr>
      </w:pPr>
    </w:p>
    <w:p w14:paraId="6862EC17" w14:textId="77777777" w:rsidR="00783F60" w:rsidRPr="0023309A" w:rsidRDefault="00783F60" w:rsidP="00783F60">
      <w:pPr>
        <w:jc w:val="center"/>
        <w:rPr>
          <w:rFonts w:ascii="Times New Roman" w:eastAsia="ＭＳ 明朝" w:hAnsi="Times New Roman" w:cs="Times New Roman"/>
          <w:b/>
          <w:bCs/>
          <w:kern w:val="0"/>
          <w:szCs w:val="21"/>
        </w:rPr>
      </w:pPr>
    </w:p>
    <w:p w14:paraId="36081FCC" w14:textId="77777777" w:rsidR="00783F60" w:rsidRPr="0023309A" w:rsidRDefault="00783F60" w:rsidP="00783F60">
      <w:pPr>
        <w:ind w:firstLine="840"/>
        <w:jc w:val="left"/>
        <w:rPr>
          <w:rFonts w:ascii="Times New Roman" w:eastAsia="ＭＳ 明朝" w:hAnsi="Times New Roman" w:cs="Times New Roman"/>
          <w:b/>
          <w:szCs w:val="21"/>
        </w:rPr>
      </w:pPr>
      <w:r w:rsidRPr="0023309A">
        <w:rPr>
          <w:rFonts w:ascii="Times New Roman" w:eastAsia="ＭＳ 明朝" w:hAnsi="Times New Roman" w:cs="Times New Roman"/>
          <w:b/>
          <w:bCs/>
          <w:kern w:val="0"/>
          <w:szCs w:val="21"/>
        </w:rPr>
        <w:t>講演</w:t>
      </w:r>
      <w:r w:rsidRPr="0023309A">
        <w:rPr>
          <w:rFonts w:ascii="ＭＳ 明朝" w:eastAsia="ＭＳ 明朝" w:hAnsi="ＭＳ 明朝" w:cs="ＭＳ 明朝" w:hint="eastAsia"/>
          <w:b/>
          <w:bCs/>
          <w:kern w:val="0"/>
          <w:szCs w:val="21"/>
        </w:rPr>
        <w:t>②</w:t>
      </w:r>
      <w:r w:rsidRPr="0023309A">
        <w:rPr>
          <w:rFonts w:ascii="Times New Roman" w:eastAsia="ＭＳ 明朝" w:hAnsi="Times New Roman" w:cs="Times New Roman"/>
          <w:b/>
          <w:bCs/>
          <w:kern w:val="0"/>
          <w:szCs w:val="21"/>
        </w:rPr>
        <w:t xml:space="preserve"> </w:t>
      </w:r>
      <w:r w:rsidRPr="0023309A">
        <w:rPr>
          <w:rFonts w:ascii="Times New Roman" w:eastAsia="ＭＳ 明朝" w:hAnsi="Times New Roman" w:cs="Times New Roman"/>
          <w:b/>
          <w:szCs w:val="21"/>
        </w:rPr>
        <w:t>Culture in Translation in Early Modern England</w:t>
      </w:r>
    </w:p>
    <w:p w14:paraId="70B8AF18" w14:textId="77777777" w:rsidR="00783F60" w:rsidRPr="0023309A" w:rsidRDefault="00783F60" w:rsidP="00783F60">
      <w:pPr>
        <w:ind w:firstLineChars="100" w:firstLine="210"/>
        <w:rPr>
          <w:rFonts w:ascii="Times New Roman" w:eastAsia="ＭＳ 明朝" w:hAnsi="Times New Roman" w:cs="Times New Roman"/>
          <w:szCs w:val="21"/>
        </w:rPr>
      </w:pPr>
      <w:r w:rsidRPr="0023309A">
        <w:rPr>
          <w:rFonts w:ascii="Times New Roman" w:eastAsia="ＭＳ 明朝" w:hAnsi="Times New Roman" w:cs="Times New Roman"/>
          <w:szCs w:val="21"/>
        </w:rPr>
        <w:t xml:space="preserve">This lecture will consider how modern foreign languages were taught and learnt in early modern England and how the writings of two Protestant language teachers, Claudius Hollyband and John Florio, religious refugees from continental Europe, contributed to these processes. </w:t>
      </w:r>
    </w:p>
    <w:p w14:paraId="782231B0" w14:textId="77777777" w:rsidR="00783F60" w:rsidRPr="00627B3B" w:rsidRDefault="00783F60" w:rsidP="00783F60">
      <w:pPr>
        <w:ind w:firstLineChars="100" w:firstLine="210"/>
        <w:rPr>
          <w:rFonts w:ascii="Times New Roman" w:eastAsia="ＭＳ 明朝" w:hAnsi="Times New Roman" w:cs="Times New Roman"/>
        </w:rPr>
      </w:pPr>
      <w:r w:rsidRPr="00627B3B">
        <w:rPr>
          <w:rFonts w:ascii="Times New Roman" w:eastAsia="ＭＳ 明朝" w:hAnsi="Times New Roman" w:cs="Times New Roman"/>
        </w:rPr>
        <w:t xml:space="preserve">It begins with a look at language lessons in Shakespeare’s play Henry V, which deals with the conquest of the French nation by the English, and the ways in which power is represented through linguistic identity. In this play French is the language of the enemy, the cultural Other, and English the plain language of truth and manhood. </w:t>
      </w:r>
    </w:p>
    <w:p w14:paraId="52D92473" w14:textId="77777777" w:rsidR="00783F60" w:rsidRPr="00627B3B" w:rsidRDefault="00783F60" w:rsidP="00783F60">
      <w:pPr>
        <w:ind w:firstLineChars="100" w:firstLine="210"/>
        <w:rPr>
          <w:rFonts w:ascii="Times New Roman" w:eastAsia="ＭＳ 明朝" w:hAnsi="Times New Roman" w:cs="Times New Roman"/>
        </w:rPr>
      </w:pPr>
      <w:r w:rsidRPr="00627B3B">
        <w:rPr>
          <w:rFonts w:ascii="Times New Roman" w:eastAsia="ＭＳ 明朝" w:hAnsi="Times New Roman" w:cs="Times New Roman"/>
        </w:rPr>
        <w:t xml:space="preserve">But in the sixteenth century many English people did wish to learn French, and also Italian, both for practical purposes of trade and travel and also for broader cultural reasons, especially to acquaint </w:t>
      </w:r>
      <w:r w:rsidRPr="00627B3B">
        <w:rPr>
          <w:rFonts w:ascii="Times New Roman" w:eastAsia="ＭＳ 明朝" w:hAnsi="Times New Roman" w:cs="Times New Roman"/>
        </w:rPr>
        <w:lastRenderedPageBreak/>
        <w:t xml:space="preserve">themselves with the literature and thought of countries then considered to be far more culturally prestigious than England, a relative backwater in European terms. On hand to provide this teaching were a number of men who had fled to England for sanctuary from religious persecution in their own countries, and the lecture examines the context within which these men worked, promoting their own languages, as teachers, tutors and writers, enabled by the growth of expatriate Protestant communities especially in the city of London. </w:t>
      </w:r>
    </w:p>
    <w:p w14:paraId="6F581ED3" w14:textId="77777777" w:rsidR="00783F60" w:rsidRPr="00627B3B" w:rsidRDefault="00783F60" w:rsidP="00783F60">
      <w:pPr>
        <w:ind w:firstLineChars="100" w:firstLine="210"/>
        <w:rPr>
          <w:rFonts w:ascii="Times New Roman" w:eastAsia="ＭＳ 明朝" w:hAnsi="Times New Roman" w:cs="Times New Roman"/>
        </w:rPr>
      </w:pPr>
      <w:r w:rsidRPr="00627B3B">
        <w:rPr>
          <w:rFonts w:ascii="Times New Roman" w:eastAsia="ＭＳ 明朝" w:hAnsi="Times New Roman" w:cs="Times New Roman"/>
        </w:rPr>
        <w:t xml:space="preserve">Over the course of the sixteenth century a tradition had developed of language -teaching manuals written by Protestant refugees, mostly in French, but latterly also in Italian; the first was </w:t>
      </w:r>
      <w:r w:rsidRPr="00627B3B">
        <w:rPr>
          <w:rFonts w:ascii="Times New Roman" w:eastAsia="ＭＳ 明朝" w:hAnsi="Times New Roman" w:cs="Times New Roman"/>
          <w:i/>
        </w:rPr>
        <w:t>A Treatise in English and Frenche right necessary and profitable for al young children</w:t>
      </w:r>
      <w:r w:rsidRPr="00627B3B">
        <w:rPr>
          <w:rFonts w:ascii="Times New Roman" w:eastAsia="ＭＳ 明朝" w:hAnsi="Times New Roman" w:cs="Times New Roman"/>
        </w:rPr>
        <w:t xml:space="preserve"> (1551) by Peter du Ploich, and many more were to follow. The lecture will focus first on the work of Claudius Hollyband whose two textbooks, </w:t>
      </w:r>
      <w:r w:rsidRPr="00627B3B">
        <w:rPr>
          <w:rFonts w:ascii="Times New Roman" w:eastAsia="ＭＳ 明朝" w:hAnsi="Times New Roman" w:cs="Times New Roman"/>
          <w:i/>
        </w:rPr>
        <w:t>The French Schoolmaster</w:t>
      </w:r>
      <w:r w:rsidRPr="00627B3B">
        <w:rPr>
          <w:rFonts w:ascii="Times New Roman" w:eastAsia="ＭＳ 明朝" w:hAnsi="Times New Roman" w:cs="Times New Roman"/>
        </w:rPr>
        <w:t xml:space="preserve"> and </w:t>
      </w:r>
      <w:r w:rsidRPr="00627B3B">
        <w:rPr>
          <w:rFonts w:ascii="Times New Roman" w:eastAsia="ＭＳ 明朝" w:hAnsi="Times New Roman" w:cs="Times New Roman"/>
          <w:i/>
        </w:rPr>
        <w:t>The French Littelton</w:t>
      </w:r>
      <w:r w:rsidRPr="00627B3B">
        <w:rPr>
          <w:rFonts w:ascii="Times New Roman" w:eastAsia="ＭＳ 明朝" w:hAnsi="Times New Roman" w:cs="Times New Roman"/>
        </w:rPr>
        <w:t xml:space="preserve"> became enormously popular and regularly reprinted. The reason for the success of Hollyband’s pedagogical methods and his particular handling of the didactic dialogue, in its mimetic rather than its scholastic form, its uses in conversational practice, will be examined.</w:t>
      </w:r>
    </w:p>
    <w:p w14:paraId="22A376B2" w14:textId="77777777" w:rsidR="00783F60" w:rsidRPr="00627B3B" w:rsidRDefault="00783F60" w:rsidP="00783F60">
      <w:pPr>
        <w:ind w:firstLineChars="100" w:firstLine="210"/>
        <w:rPr>
          <w:rFonts w:ascii="Times New Roman" w:eastAsia="ＭＳ 明朝" w:hAnsi="Times New Roman" w:cs="Times New Roman"/>
        </w:rPr>
      </w:pPr>
      <w:r w:rsidRPr="00627B3B">
        <w:rPr>
          <w:rFonts w:ascii="Times New Roman" w:eastAsia="ＭＳ 明朝" w:hAnsi="Times New Roman" w:cs="Times New Roman"/>
        </w:rPr>
        <w:t>The achievement of John Florio as a language teacher and cultural ambassador will be compared and contrasted with Hollyband. Florio’s dialogues taught manners and civility as well as foreign languages; he also aimed to introduce his readers to Italian literature. His dictionaries not only introduced new vocabulary, but contributed to the formation and definition of national identity.</w:t>
      </w:r>
    </w:p>
    <w:p w14:paraId="740D4FD2" w14:textId="77777777" w:rsidR="00783F60" w:rsidRPr="009C4014" w:rsidRDefault="00783F60" w:rsidP="00783F60">
      <w:pPr>
        <w:ind w:firstLineChars="100" w:firstLine="210"/>
        <w:rPr>
          <w:rFonts w:ascii="Times New Roman" w:eastAsia="ＭＳ 明朝" w:hAnsi="Times New Roman" w:cs="Times New Roman"/>
        </w:rPr>
      </w:pPr>
      <w:r w:rsidRPr="00627B3B">
        <w:rPr>
          <w:rFonts w:ascii="Times New Roman" w:eastAsia="ＭＳ 明朝" w:hAnsi="Times New Roman" w:cs="Times New Roman"/>
        </w:rPr>
        <w:t xml:space="preserve">In conclusion the lecture will summarise the role of language-textbook writers such as Hollyband and Florio, and their contribution to the integration of the English into the culture of European humanism; it will return to </w:t>
      </w:r>
      <w:r w:rsidRPr="009C4014">
        <w:rPr>
          <w:rFonts w:ascii="Times New Roman" w:eastAsia="ＭＳ 明朝" w:hAnsi="Times New Roman" w:cs="Times New Roman"/>
        </w:rPr>
        <w:t>Henry V</w:t>
      </w:r>
      <w:r w:rsidRPr="00627B3B">
        <w:rPr>
          <w:rFonts w:ascii="Times New Roman" w:eastAsia="ＭＳ 明朝" w:hAnsi="Times New Roman" w:cs="Times New Roman"/>
        </w:rPr>
        <w:t xml:space="preserve"> in its emphasis on the contribution of such work to the formation of English nationhood.</w:t>
      </w:r>
    </w:p>
    <w:p w14:paraId="45714099" w14:textId="77777777" w:rsidR="00E90E62" w:rsidRPr="00783F60" w:rsidRDefault="00E90E62" w:rsidP="00E90E62">
      <w:pPr>
        <w:pStyle w:val="a5"/>
        <w:ind w:right="1120"/>
        <w:jc w:val="both"/>
        <w:rPr>
          <w:rFonts w:asciiTheme="minorEastAsia" w:eastAsiaTheme="minorEastAsia" w:hAnsiTheme="minorEastAsia"/>
          <w:sz w:val="21"/>
        </w:rPr>
      </w:pPr>
    </w:p>
    <w:p w14:paraId="24C81942" w14:textId="15D2939A" w:rsidR="00BC3EA1" w:rsidRDefault="00BC3EA1" w:rsidP="00E90E62">
      <w:pPr>
        <w:pStyle w:val="a5"/>
        <w:ind w:right="1120"/>
        <w:jc w:val="both"/>
        <w:rPr>
          <w:rFonts w:asciiTheme="minorEastAsia" w:eastAsiaTheme="minorEastAsia" w:hAnsiTheme="minorEastAsia"/>
          <w:sz w:val="21"/>
        </w:rPr>
      </w:pPr>
      <w:r w:rsidRPr="002358C6">
        <w:rPr>
          <w:rFonts w:hint="eastAsia"/>
        </w:rPr>
        <w:t>＊報告は英語で行われ</w:t>
      </w:r>
      <w:r>
        <w:rPr>
          <w:rFonts w:hint="eastAsia"/>
        </w:rPr>
        <w:t>ま</w:t>
      </w:r>
      <w:r w:rsidRPr="002358C6">
        <w:rPr>
          <w:rFonts w:hint="eastAsia"/>
        </w:rPr>
        <w:t>す</w:t>
      </w:r>
    </w:p>
    <w:p w14:paraId="2B7DAD21" w14:textId="77777777" w:rsidR="00BC3EA1" w:rsidRPr="00E76A80" w:rsidRDefault="00BC3EA1" w:rsidP="00E90E62">
      <w:pPr>
        <w:pStyle w:val="a5"/>
        <w:ind w:right="1120"/>
        <w:jc w:val="both"/>
        <w:rPr>
          <w:rFonts w:asciiTheme="minorEastAsia" w:eastAsiaTheme="minorEastAsia" w:hAnsiTheme="minorEastAsia"/>
          <w:sz w:val="21"/>
        </w:rPr>
      </w:pPr>
    </w:p>
    <w:p w14:paraId="0F678EA7" w14:textId="77777777" w:rsidR="00E90E62" w:rsidRPr="00E43B34" w:rsidRDefault="00E90E62" w:rsidP="00E90E62">
      <w:pPr>
        <w:pBdr>
          <w:top w:val="single" w:sz="4" w:space="1" w:color="auto"/>
          <w:left w:val="single" w:sz="4" w:space="4" w:color="auto"/>
          <w:bottom w:val="single" w:sz="4" w:space="0" w:color="auto"/>
          <w:right w:val="single" w:sz="4" w:space="4" w:color="auto"/>
        </w:pBdr>
        <w:rPr>
          <w:rFonts w:asciiTheme="minorEastAsia" w:hAnsiTheme="minorEastAsia"/>
        </w:rPr>
      </w:pPr>
      <w:r w:rsidRPr="00E43B34">
        <w:rPr>
          <w:rFonts w:asciiTheme="minorEastAsia" w:hAnsiTheme="minorEastAsia" w:hint="eastAsia"/>
        </w:rPr>
        <w:t>連絡先</w:t>
      </w:r>
    </w:p>
    <w:p w14:paraId="12D850F9" w14:textId="267652B2" w:rsidR="00E76A80" w:rsidRPr="00741BC0" w:rsidRDefault="00EC0E95" w:rsidP="00741BC0">
      <w:pPr>
        <w:pBdr>
          <w:top w:val="single" w:sz="4" w:space="1" w:color="auto"/>
          <w:left w:val="single" w:sz="4" w:space="4" w:color="auto"/>
          <w:bottom w:val="single" w:sz="4" w:space="0" w:color="auto"/>
          <w:right w:val="single" w:sz="4" w:space="4" w:color="auto"/>
        </w:pBdr>
        <w:rPr>
          <w:rFonts w:asciiTheme="minorEastAsia" w:hAnsiTheme="minorEastAsia"/>
        </w:rPr>
      </w:pPr>
      <w:r w:rsidRPr="00E43B34">
        <w:rPr>
          <w:rFonts w:asciiTheme="minorEastAsia" w:hAnsiTheme="minorEastAsia" w:hint="eastAsia"/>
        </w:rPr>
        <w:t xml:space="preserve">青山学院大学経済学部　</w:t>
      </w:r>
      <w:r w:rsidR="001A2FFD">
        <w:rPr>
          <w:rFonts w:asciiTheme="minorEastAsia" w:hAnsiTheme="minorEastAsia" w:hint="eastAsia"/>
        </w:rPr>
        <w:t>山本真司</w:t>
      </w:r>
      <w:r w:rsidR="008F7317" w:rsidRPr="008F7317">
        <w:rPr>
          <w:rFonts w:asciiTheme="minorEastAsia" w:hAnsiTheme="minorEastAsia"/>
        </w:rPr>
        <w:t> </w:t>
      </w:r>
      <w:r w:rsidR="008F7317" w:rsidRPr="0047010B">
        <w:t>(</w:t>
      </w:r>
      <w:r w:rsidR="001A2FFD" w:rsidRPr="0023309A">
        <w:rPr>
          <w:rFonts w:ascii="ＭＳ 明朝" w:eastAsia="ＭＳ 明朝" w:hAnsi="ＭＳ 明朝"/>
          <w:b/>
          <w:bCs/>
          <w:color w:val="000000"/>
          <w:kern w:val="0"/>
          <w:szCs w:val="21"/>
          <w:shd w:val="clear" w:color="auto" w:fill="FFFFFF"/>
        </w:rPr>
        <w:t>sya@aoyamagakuin.jp</w:t>
      </w:r>
      <w:r w:rsidR="008F7317" w:rsidRPr="0047010B">
        <w:t>)</w:t>
      </w:r>
    </w:p>
    <w:sectPr w:rsidR="00E76A80" w:rsidRPr="00741B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C78C7" w14:textId="77777777" w:rsidR="00A73A1E" w:rsidRDefault="00A73A1E" w:rsidP="007E6263">
      <w:r>
        <w:separator/>
      </w:r>
    </w:p>
  </w:endnote>
  <w:endnote w:type="continuationSeparator" w:id="0">
    <w:p w14:paraId="535920AA" w14:textId="77777777" w:rsidR="00A73A1E" w:rsidRDefault="00A73A1E" w:rsidP="007E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7D15A" w14:textId="77777777" w:rsidR="00A73A1E" w:rsidRDefault="00A73A1E" w:rsidP="007E6263">
      <w:r>
        <w:separator/>
      </w:r>
    </w:p>
  </w:footnote>
  <w:footnote w:type="continuationSeparator" w:id="0">
    <w:p w14:paraId="741099AD" w14:textId="77777777" w:rsidR="00A73A1E" w:rsidRDefault="00A73A1E" w:rsidP="007E6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89"/>
    <w:rsid w:val="00091E41"/>
    <w:rsid w:val="000D1287"/>
    <w:rsid w:val="000E344F"/>
    <w:rsid w:val="000E49EB"/>
    <w:rsid w:val="001123F2"/>
    <w:rsid w:val="001A2FFD"/>
    <w:rsid w:val="001C0E85"/>
    <w:rsid w:val="00262F6A"/>
    <w:rsid w:val="002665F1"/>
    <w:rsid w:val="00281298"/>
    <w:rsid w:val="002B73E2"/>
    <w:rsid w:val="002C3566"/>
    <w:rsid w:val="003329A1"/>
    <w:rsid w:val="003719D9"/>
    <w:rsid w:val="003A40B3"/>
    <w:rsid w:val="0042041B"/>
    <w:rsid w:val="00423413"/>
    <w:rsid w:val="004641B1"/>
    <w:rsid w:val="0047010B"/>
    <w:rsid w:val="00477E08"/>
    <w:rsid w:val="004C2623"/>
    <w:rsid w:val="004C4BC0"/>
    <w:rsid w:val="00502139"/>
    <w:rsid w:val="00527E68"/>
    <w:rsid w:val="005524B6"/>
    <w:rsid w:val="00556559"/>
    <w:rsid w:val="0058009F"/>
    <w:rsid w:val="00584A4A"/>
    <w:rsid w:val="005D6F0D"/>
    <w:rsid w:val="005F7262"/>
    <w:rsid w:val="006208E5"/>
    <w:rsid w:val="00627599"/>
    <w:rsid w:val="00633C16"/>
    <w:rsid w:val="006A1D6C"/>
    <w:rsid w:val="00734F84"/>
    <w:rsid w:val="00741BC0"/>
    <w:rsid w:val="00752F83"/>
    <w:rsid w:val="007820CC"/>
    <w:rsid w:val="007830F7"/>
    <w:rsid w:val="00783F60"/>
    <w:rsid w:val="007B3856"/>
    <w:rsid w:val="007E6263"/>
    <w:rsid w:val="007E642A"/>
    <w:rsid w:val="008241DB"/>
    <w:rsid w:val="00845939"/>
    <w:rsid w:val="00872098"/>
    <w:rsid w:val="008D7731"/>
    <w:rsid w:val="008F17CF"/>
    <w:rsid w:val="008F7317"/>
    <w:rsid w:val="00905704"/>
    <w:rsid w:val="00907C39"/>
    <w:rsid w:val="00955855"/>
    <w:rsid w:val="00961F06"/>
    <w:rsid w:val="00964FFF"/>
    <w:rsid w:val="00994CEB"/>
    <w:rsid w:val="009D0C4A"/>
    <w:rsid w:val="009F723B"/>
    <w:rsid w:val="00A14F19"/>
    <w:rsid w:val="00A62C64"/>
    <w:rsid w:val="00A73A1E"/>
    <w:rsid w:val="00A9569C"/>
    <w:rsid w:val="00AC67C9"/>
    <w:rsid w:val="00AE09EE"/>
    <w:rsid w:val="00AF2109"/>
    <w:rsid w:val="00B37CF0"/>
    <w:rsid w:val="00BA32C0"/>
    <w:rsid w:val="00BA63B6"/>
    <w:rsid w:val="00BA75CD"/>
    <w:rsid w:val="00BC3EA1"/>
    <w:rsid w:val="00C34905"/>
    <w:rsid w:val="00D014A1"/>
    <w:rsid w:val="00DB3B2C"/>
    <w:rsid w:val="00E43B34"/>
    <w:rsid w:val="00E63A7B"/>
    <w:rsid w:val="00E76A80"/>
    <w:rsid w:val="00E90E62"/>
    <w:rsid w:val="00E92C6A"/>
    <w:rsid w:val="00EA230D"/>
    <w:rsid w:val="00EC0E95"/>
    <w:rsid w:val="00ED3089"/>
    <w:rsid w:val="00EE12D5"/>
    <w:rsid w:val="00F2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E1630"/>
  <w15:docId w15:val="{D619A1E0-E8FF-48C4-A1FE-730D2422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3089"/>
  </w:style>
  <w:style w:type="character" w:customStyle="1" w:styleId="a4">
    <w:name w:val="日付 (文字)"/>
    <w:basedOn w:val="a0"/>
    <w:link w:val="a3"/>
    <w:uiPriority w:val="99"/>
    <w:semiHidden/>
    <w:rsid w:val="00ED3089"/>
  </w:style>
  <w:style w:type="paragraph" w:styleId="a5">
    <w:name w:val="Closing"/>
    <w:basedOn w:val="a"/>
    <w:link w:val="a6"/>
    <w:uiPriority w:val="99"/>
    <w:unhideWhenUsed/>
    <w:rsid w:val="00E90E62"/>
    <w:pPr>
      <w:jc w:val="right"/>
    </w:pPr>
    <w:rPr>
      <w:rFonts w:ascii="ＭＳ Ｐゴシック" w:eastAsia="ＭＳ Ｐゴシック" w:hAnsi="ＭＳ Ｐゴシック" w:cs="Times New Roman"/>
      <w:sz w:val="24"/>
      <w:szCs w:val="24"/>
    </w:rPr>
  </w:style>
  <w:style w:type="character" w:customStyle="1" w:styleId="a6">
    <w:name w:val="結語 (文字)"/>
    <w:basedOn w:val="a0"/>
    <w:link w:val="a5"/>
    <w:uiPriority w:val="99"/>
    <w:rsid w:val="00E90E62"/>
    <w:rPr>
      <w:rFonts w:ascii="ＭＳ Ｐゴシック" w:eastAsia="ＭＳ Ｐゴシック" w:hAnsi="ＭＳ Ｐゴシック" w:cs="Times New Roman"/>
      <w:sz w:val="24"/>
      <w:szCs w:val="24"/>
    </w:rPr>
  </w:style>
  <w:style w:type="character" w:styleId="a7">
    <w:name w:val="Hyperlink"/>
    <w:basedOn w:val="a0"/>
    <w:uiPriority w:val="99"/>
    <w:unhideWhenUsed/>
    <w:rsid w:val="00E90E62"/>
    <w:rPr>
      <w:color w:val="0563C1" w:themeColor="hyperlink"/>
      <w:u w:val="single"/>
    </w:rPr>
  </w:style>
  <w:style w:type="character" w:customStyle="1" w:styleId="1">
    <w:name w:val="メンション1"/>
    <w:basedOn w:val="a0"/>
    <w:uiPriority w:val="99"/>
    <w:semiHidden/>
    <w:unhideWhenUsed/>
    <w:rsid w:val="00E90E62"/>
    <w:rPr>
      <w:color w:val="2B579A"/>
      <w:shd w:val="clear" w:color="auto" w:fill="E6E6E6"/>
    </w:rPr>
  </w:style>
  <w:style w:type="character" w:styleId="a8">
    <w:name w:val="FollowedHyperlink"/>
    <w:basedOn w:val="a0"/>
    <w:uiPriority w:val="99"/>
    <w:semiHidden/>
    <w:unhideWhenUsed/>
    <w:rsid w:val="00BA75CD"/>
    <w:rPr>
      <w:color w:val="954F72" w:themeColor="followedHyperlink"/>
      <w:u w:val="single"/>
    </w:rPr>
  </w:style>
  <w:style w:type="paragraph" w:styleId="a9">
    <w:name w:val="header"/>
    <w:basedOn w:val="a"/>
    <w:link w:val="aa"/>
    <w:uiPriority w:val="99"/>
    <w:unhideWhenUsed/>
    <w:rsid w:val="007E6263"/>
    <w:pPr>
      <w:tabs>
        <w:tab w:val="center" w:pos="4252"/>
        <w:tab w:val="right" w:pos="8504"/>
      </w:tabs>
      <w:snapToGrid w:val="0"/>
    </w:pPr>
  </w:style>
  <w:style w:type="character" w:customStyle="1" w:styleId="aa">
    <w:name w:val="ヘッダー (文字)"/>
    <w:basedOn w:val="a0"/>
    <w:link w:val="a9"/>
    <w:uiPriority w:val="99"/>
    <w:rsid w:val="007E6263"/>
  </w:style>
  <w:style w:type="paragraph" w:styleId="ab">
    <w:name w:val="footer"/>
    <w:basedOn w:val="a"/>
    <w:link w:val="ac"/>
    <w:uiPriority w:val="99"/>
    <w:unhideWhenUsed/>
    <w:rsid w:val="007E6263"/>
    <w:pPr>
      <w:tabs>
        <w:tab w:val="center" w:pos="4252"/>
        <w:tab w:val="right" w:pos="8504"/>
      </w:tabs>
      <w:snapToGrid w:val="0"/>
    </w:pPr>
  </w:style>
  <w:style w:type="character" w:customStyle="1" w:styleId="ac">
    <w:name w:val="フッター (文字)"/>
    <w:basedOn w:val="a0"/>
    <w:link w:val="ab"/>
    <w:uiPriority w:val="99"/>
    <w:rsid w:val="007E6263"/>
  </w:style>
  <w:style w:type="paragraph" w:styleId="ad">
    <w:name w:val="Plain Text"/>
    <w:basedOn w:val="a"/>
    <w:link w:val="ae"/>
    <w:uiPriority w:val="99"/>
    <w:semiHidden/>
    <w:unhideWhenUsed/>
    <w:rsid w:val="00BA32C0"/>
    <w:rPr>
      <w:rFonts w:ascii="ＭＳ 明朝" w:eastAsia="ＭＳ 明朝" w:hAnsi="Courier New" w:cs="Courier New"/>
      <w:szCs w:val="21"/>
    </w:rPr>
  </w:style>
  <w:style w:type="character" w:customStyle="1" w:styleId="ae">
    <w:name w:val="書式なし (文字)"/>
    <w:basedOn w:val="a0"/>
    <w:link w:val="ad"/>
    <w:uiPriority w:val="99"/>
    <w:semiHidden/>
    <w:rsid w:val="00BA32C0"/>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957">
      <w:bodyDiv w:val="1"/>
      <w:marLeft w:val="0"/>
      <w:marRight w:val="0"/>
      <w:marTop w:val="0"/>
      <w:marBottom w:val="0"/>
      <w:divBdr>
        <w:top w:val="none" w:sz="0" w:space="0" w:color="auto"/>
        <w:left w:val="none" w:sz="0" w:space="0" w:color="auto"/>
        <w:bottom w:val="none" w:sz="0" w:space="0" w:color="auto"/>
        <w:right w:val="none" w:sz="0" w:space="0" w:color="auto"/>
      </w:divBdr>
    </w:div>
    <w:div w:id="463276599">
      <w:bodyDiv w:val="1"/>
      <w:marLeft w:val="0"/>
      <w:marRight w:val="0"/>
      <w:marTop w:val="0"/>
      <w:marBottom w:val="0"/>
      <w:divBdr>
        <w:top w:val="none" w:sz="0" w:space="0" w:color="auto"/>
        <w:left w:val="none" w:sz="0" w:space="0" w:color="auto"/>
        <w:bottom w:val="none" w:sz="0" w:space="0" w:color="auto"/>
        <w:right w:val="none" w:sz="0" w:space="0" w:color="auto"/>
      </w:divBdr>
    </w:div>
    <w:div w:id="598217718">
      <w:bodyDiv w:val="1"/>
      <w:marLeft w:val="0"/>
      <w:marRight w:val="0"/>
      <w:marTop w:val="0"/>
      <w:marBottom w:val="0"/>
      <w:divBdr>
        <w:top w:val="none" w:sz="0" w:space="0" w:color="auto"/>
        <w:left w:val="none" w:sz="0" w:space="0" w:color="auto"/>
        <w:bottom w:val="none" w:sz="0" w:space="0" w:color="auto"/>
        <w:right w:val="none" w:sz="0" w:space="0" w:color="auto"/>
      </w:divBdr>
    </w:div>
    <w:div w:id="687561223">
      <w:bodyDiv w:val="1"/>
      <w:marLeft w:val="0"/>
      <w:marRight w:val="0"/>
      <w:marTop w:val="0"/>
      <w:marBottom w:val="0"/>
      <w:divBdr>
        <w:top w:val="none" w:sz="0" w:space="0" w:color="auto"/>
        <w:left w:val="none" w:sz="0" w:space="0" w:color="auto"/>
        <w:bottom w:val="none" w:sz="0" w:space="0" w:color="auto"/>
        <w:right w:val="none" w:sz="0" w:space="0" w:color="auto"/>
      </w:divBdr>
    </w:div>
    <w:div w:id="736049981">
      <w:bodyDiv w:val="1"/>
      <w:marLeft w:val="0"/>
      <w:marRight w:val="0"/>
      <w:marTop w:val="0"/>
      <w:marBottom w:val="0"/>
      <w:divBdr>
        <w:top w:val="none" w:sz="0" w:space="0" w:color="auto"/>
        <w:left w:val="none" w:sz="0" w:space="0" w:color="auto"/>
        <w:bottom w:val="none" w:sz="0" w:space="0" w:color="auto"/>
        <w:right w:val="none" w:sz="0" w:space="0" w:color="auto"/>
      </w:divBdr>
    </w:div>
    <w:div w:id="740366494">
      <w:bodyDiv w:val="1"/>
      <w:marLeft w:val="0"/>
      <w:marRight w:val="0"/>
      <w:marTop w:val="0"/>
      <w:marBottom w:val="0"/>
      <w:divBdr>
        <w:top w:val="none" w:sz="0" w:space="0" w:color="auto"/>
        <w:left w:val="none" w:sz="0" w:space="0" w:color="auto"/>
        <w:bottom w:val="none" w:sz="0" w:space="0" w:color="auto"/>
        <w:right w:val="none" w:sz="0" w:space="0" w:color="auto"/>
      </w:divBdr>
    </w:div>
    <w:div w:id="962883915">
      <w:bodyDiv w:val="1"/>
      <w:marLeft w:val="0"/>
      <w:marRight w:val="0"/>
      <w:marTop w:val="0"/>
      <w:marBottom w:val="0"/>
      <w:divBdr>
        <w:top w:val="none" w:sz="0" w:space="0" w:color="auto"/>
        <w:left w:val="none" w:sz="0" w:space="0" w:color="auto"/>
        <w:bottom w:val="none" w:sz="0" w:space="0" w:color="auto"/>
        <w:right w:val="none" w:sz="0" w:space="0" w:color="auto"/>
      </w:divBdr>
    </w:div>
    <w:div w:id="1014573186">
      <w:bodyDiv w:val="1"/>
      <w:marLeft w:val="0"/>
      <w:marRight w:val="0"/>
      <w:marTop w:val="0"/>
      <w:marBottom w:val="0"/>
      <w:divBdr>
        <w:top w:val="none" w:sz="0" w:space="0" w:color="auto"/>
        <w:left w:val="none" w:sz="0" w:space="0" w:color="auto"/>
        <w:bottom w:val="none" w:sz="0" w:space="0" w:color="auto"/>
        <w:right w:val="none" w:sz="0" w:space="0" w:color="auto"/>
      </w:divBdr>
    </w:div>
    <w:div w:id="1018122490">
      <w:bodyDiv w:val="1"/>
      <w:marLeft w:val="0"/>
      <w:marRight w:val="0"/>
      <w:marTop w:val="0"/>
      <w:marBottom w:val="0"/>
      <w:divBdr>
        <w:top w:val="none" w:sz="0" w:space="0" w:color="auto"/>
        <w:left w:val="none" w:sz="0" w:space="0" w:color="auto"/>
        <w:bottom w:val="none" w:sz="0" w:space="0" w:color="auto"/>
        <w:right w:val="none" w:sz="0" w:space="0" w:color="auto"/>
      </w:divBdr>
    </w:div>
    <w:div w:id="1054742832">
      <w:bodyDiv w:val="1"/>
      <w:marLeft w:val="0"/>
      <w:marRight w:val="0"/>
      <w:marTop w:val="0"/>
      <w:marBottom w:val="0"/>
      <w:divBdr>
        <w:top w:val="none" w:sz="0" w:space="0" w:color="auto"/>
        <w:left w:val="none" w:sz="0" w:space="0" w:color="auto"/>
        <w:bottom w:val="none" w:sz="0" w:space="0" w:color="auto"/>
        <w:right w:val="none" w:sz="0" w:space="0" w:color="auto"/>
      </w:divBdr>
    </w:div>
    <w:div w:id="1075131999">
      <w:bodyDiv w:val="1"/>
      <w:marLeft w:val="0"/>
      <w:marRight w:val="0"/>
      <w:marTop w:val="0"/>
      <w:marBottom w:val="0"/>
      <w:divBdr>
        <w:top w:val="none" w:sz="0" w:space="0" w:color="auto"/>
        <w:left w:val="none" w:sz="0" w:space="0" w:color="auto"/>
        <w:bottom w:val="none" w:sz="0" w:space="0" w:color="auto"/>
        <w:right w:val="none" w:sz="0" w:space="0" w:color="auto"/>
      </w:divBdr>
    </w:div>
    <w:div w:id="1330720248">
      <w:bodyDiv w:val="1"/>
      <w:marLeft w:val="0"/>
      <w:marRight w:val="0"/>
      <w:marTop w:val="0"/>
      <w:marBottom w:val="0"/>
      <w:divBdr>
        <w:top w:val="none" w:sz="0" w:space="0" w:color="auto"/>
        <w:left w:val="none" w:sz="0" w:space="0" w:color="auto"/>
        <w:bottom w:val="none" w:sz="0" w:space="0" w:color="auto"/>
        <w:right w:val="none" w:sz="0" w:space="0" w:color="auto"/>
      </w:divBdr>
    </w:div>
    <w:div w:id="1395662977">
      <w:bodyDiv w:val="1"/>
      <w:marLeft w:val="0"/>
      <w:marRight w:val="0"/>
      <w:marTop w:val="0"/>
      <w:marBottom w:val="0"/>
      <w:divBdr>
        <w:top w:val="none" w:sz="0" w:space="0" w:color="auto"/>
        <w:left w:val="none" w:sz="0" w:space="0" w:color="auto"/>
        <w:bottom w:val="none" w:sz="0" w:space="0" w:color="auto"/>
        <w:right w:val="none" w:sz="0" w:space="0" w:color="auto"/>
      </w:divBdr>
    </w:div>
    <w:div w:id="1412464044">
      <w:bodyDiv w:val="1"/>
      <w:marLeft w:val="0"/>
      <w:marRight w:val="0"/>
      <w:marTop w:val="0"/>
      <w:marBottom w:val="0"/>
      <w:divBdr>
        <w:top w:val="none" w:sz="0" w:space="0" w:color="auto"/>
        <w:left w:val="none" w:sz="0" w:space="0" w:color="auto"/>
        <w:bottom w:val="none" w:sz="0" w:space="0" w:color="auto"/>
        <w:right w:val="none" w:sz="0" w:space="0" w:color="auto"/>
      </w:divBdr>
      <w:divsChild>
        <w:div w:id="390033395">
          <w:marLeft w:val="0"/>
          <w:marRight w:val="0"/>
          <w:marTop w:val="0"/>
          <w:marBottom w:val="0"/>
          <w:divBdr>
            <w:top w:val="none" w:sz="0" w:space="0" w:color="auto"/>
            <w:left w:val="none" w:sz="0" w:space="0" w:color="auto"/>
            <w:bottom w:val="none" w:sz="0" w:space="0" w:color="auto"/>
            <w:right w:val="none" w:sz="0" w:space="0" w:color="auto"/>
          </w:divBdr>
        </w:div>
      </w:divsChild>
    </w:div>
    <w:div w:id="1459494950">
      <w:bodyDiv w:val="1"/>
      <w:marLeft w:val="0"/>
      <w:marRight w:val="0"/>
      <w:marTop w:val="0"/>
      <w:marBottom w:val="0"/>
      <w:divBdr>
        <w:top w:val="none" w:sz="0" w:space="0" w:color="auto"/>
        <w:left w:val="none" w:sz="0" w:space="0" w:color="auto"/>
        <w:bottom w:val="none" w:sz="0" w:space="0" w:color="auto"/>
        <w:right w:val="none" w:sz="0" w:space="0" w:color="auto"/>
      </w:divBdr>
    </w:div>
    <w:div w:id="1497455918">
      <w:bodyDiv w:val="1"/>
      <w:marLeft w:val="0"/>
      <w:marRight w:val="0"/>
      <w:marTop w:val="0"/>
      <w:marBottom w:val="0"/>
      <w:divBdr>
        <w:top w:val="none" w:sz="0" w:space="0" w:color="auto"/>
        <w:left w:val="none" w:sz="0" w:space="0" w:color="auto"/>
        <w:bottom w:val="none" w:sz="0" w:space="0" w:color="auto"/>
        <w:right w:val="none" w:sz="0" w:space="0" w:color="auto"/>
      </w:divBdr>
    </w:div>
    <w:div w:id="1585451394">
      <w:bodyDiv w:val="1"/>
      <w:marLeft w:val="0"/>
      <w:marRight w:val="0"/>
      <w:marTop w:val="0"/>
      <w:marBottom w:val="0"/>
      <w:divBdr>
        <w:top w:val="none" w:sz="0" w:space="0" w:color="auto"/>
        <w:left w:val="none" w:sz="0" w:space="0" w:color="auto"/>
        <w:bottom w:val="none" w:sz="0" w:space="0" w:color="auto"/>
        <w:right w:val="none" w:sz="0" w:space="0" w:color="auto"/>
      </w:divBdr>
    </w:div>
    <w:div w:id="1587836248">
      <w:bodyDiv w:val="1"/>
      <w:marLeft w:val="0"/>
      <w:marRight w:val="0"/>
      <w:marTop w:val="0"/>
      <w:marBottom w:val="0"/>
      <w:divBdr>
        <w:top w:val="none" w:sz="0" w:space="0" w:color="auto"/>
        <w:left w:val="none" w:sz="0" w:space="0" w:color="auto"/>
        <w:bottom w:val="none" w:sz="0" w:space="0" w:color="auto"/>
        <w:right w:val="none" w:sz="0" w:space="0" w:color="auto"/>
      </w:divBdr>
    </w:div>
    <w:div w:id="1625771383">
      <w:bodyDiv w:val="1"/>
      <w:marLeft w:val="0"/>
      <w:marRight w:val="0"/>
      <w:marTop w:val="0"/>
      <w:marBottom w:val="0"/>
      <w:divBdr>
        <w:top w:val="none" w:sz="0" w:space="0" w:color="auto"/>
        <w:left w:val="none" w:sz="0" w:space="0" w:color="auto"/>
        <w:bottom w:val="none" w:sz="0" w:space="0" w:color="auto"/>
        <w:right w:val="none" w:sz="0" w:space="0" w:color="auto"/>
      </w:divBdr>
    </w:div>
    <w:div w:id="1869877690">
      <w:bodyDiv w:val="1"/>
      <w:marLeft w:val="0"/>
      <w:marRight w:val="0"/>
      <w:marTop w:val="0"/>
      <w:marBottom w:val="0"/>
      <w:divBdr>
        <w:top w:val="none" w:sz="0" w:space="0" w:color="auto"/>
        <w:left w:val="none" w:sz="0" w:space="0" w:color="auto"/>
        <w:bottom w:val="none" w:sz="0" w:space="0" w:color="auto"/>
        <w:right w:val="none" w:sz="0" w:space="0" w:color="auto"/>
      </w:divBdr>
    </w:div>
    <w:div w:id="1875458557">
      <w:bodyDiv w:val="1"/>
      <w:marLeft w:val="0"/>
      <w:marRight w:val="0"/>
      <w:marTop w:val="0"/>
      <w:marBottom w:val="0"/>
      <w:divBdr>
        <w:top w:val="none" w:sz="0" w:space="0" w:color="auto"/>
        <w:left w:val="none" w:sz="0" w:space="0" w:color="auto"/>
        <w:bottom w:val="none" w:sz="0" w:space="0" w:color="auto"/>
        <w:right w:val="none" w:sz="0" w:space="0" w:color="auto"/>
      </w:divBdr>
    </w:div>
    <w:div w:id="1975478401">
      <w:bodyDiv w:val="1"/>
      <w:marLeft w:val="0"/>
      <w:marRight w:val="0"/>
      <w:marTop w:val="0"/>
      <w:marBottom w:val="0"/>
      <w:divBdr>
        <w:top w:val="none" w:sz="0" w:space="0" w:color="auto"/>
        <w:left w:val="none" w:sz="0" w:space="0" w:color="auto"/>
        <w:bottom w:val="none" w:sz="0" w:space="0" w:color="auto"/>
        <w:right w:val="none" w:sz="0" w:space="0" w:color="auto"/>
      </w:divBdr>
      <w:divsChild>
        <w:div w:id="1769156798">
          <w:marLeft w:val="0"/>
          <w:marRight w:val="0"/>
          <w:marTop w:val="0"/>
          <w:marBottom w:val="0"/>
          <w:divBdr>
            <w:top w:val="none" w:sz="0" w:space="0" w:color="auto"/>
            <w:left w:val="none" w:sz="0" w:space="0" w:color="auto"/>
            <w:bottom w:val="none" w:sz="0" w:space="0" w:color="auto"/>
            <w:right w:val="none" w:sz="0" w:space="0" w:color="auto"/>
          </w:divBdr>
        </w:div>
      </w:divsChild>
    </w:div>
    <w:div w:id="21469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安井健悟</dc:creator>
  <cp:lastModifiedBy>kuramochi</cp:lastModifiedBy>
  <cp:revision>2</cp:revision>
  <dcterms:created xsi:type="dcterms:W3CDTF">2019-10-21T04:41:00Z</dcterms:created>
  <dcterms:modified xsi:type="dcterms:W3CDTF">2019-10-21T04:41:00Z</dcterms:modified>
</cp:coreProperties>
</file>